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F5" w:rsidRDefault="001F399D" w:rsidP="0034748D">
      <w:pPr>
        <w:ind w:left="6096"/>
        <w:rPr>
          <w:rFonts w:cs="Tahoma"/>
        </w:rPr>
      </w:pPr>
      <w:bookmarkStart w:id="0" w:name="_GoBack"/>
      <w:bookmarkEnd w:id="0"/>
      <w:r w:rsidRPr="00C249BD">
        <w:rPr>
          <w:rFonts w:cs="Tahoma"/>
        </w:rPr>
        <w:t>Olkusz, dnia</w:t>
      </w:r>
    </w:p>
    <w:p w:rsidR="001F399D" w:rsidRDefault="00D3386A" w:rsidP="00D3386A">
      <w:pPr>
        <w:tabs>
          <w:tab w:val="left" w:pos="6210"/>
        </w:tabs>
        <w:rPr>
          <w:rFonts w:cs="Tahoma"/>
        </w:rPr>
      </w:pPr>
      <w:r>
        <w:rPr>
          <w:rFonts w:cs="Tahoma"/>
        </w:rPr>
        <w:tab/>
      </w:r>
      <w:r w:rsidR="0034748D">
        <w:rPr>
          <w:rFonts w:cs="Tahoma"/>
        </w:rPr>
        <w:br/>
        <w:t>Imię i nazwisko:</w:t>
      </w:r>
    </w:p>
    <w:p w:rsidR="0034748D" w:rsidRDefault="0034748D" w:rsidP="001F399D">
      <w:pPr>
        <w:rPr>
          <w:rFonts w:cs="Tahoma"/>
        </w:rPr>
      </w:pPr>
      <w:r>
        <w:rPr>
          <w:rFonts w:cs="Tahoma"/>
        </w:rPr>
        <w:t>Adres zamieszkania:</w:t>
      </w:r>
    </w:p>
    <w:p w:rsidR="0034748D" w:rsidRDefault="0034748D" w:rsidP="001F399D">
      <w:pPr>
        <w:rPr>
          <w:rFonts w:cs="Tahoma"/>
        </w:rPr>
      </w:pPr>
      <w:r>
        <w:rPr>
          <w:rFonts w:cs="Tahoma"/>
        </w:rPr>
        <w:t>Data urodzenia:</w:t>
      </w:r>
    </w:p>
    <w:p w:rsidR="0034748D" w:rsidRPr="00C249BD" w:rsidRDefault="0034748D" w:rsidP="001F399D">
      <w:pPr>
        <w:rPr>
          <w:rFonts w:cs="Tahoma"/>
        </w:rPr>
      </w:pPr>
      <w:r>
        <w:rPr>
          <w:rFonts w:cs="Tahoma"/>
        </w:rPr>
        <w:t>Numer telefonu:</w:t>
      </w:r>
    </w:p>
    <w:p w:rsidR="006E29F5" w:rsidRDefault="006E29F5" w:rsidP="00BC1DA1">
      <w:pPr>
        <w:pStyle w:val="Nagwek1"/>
      </w:pPr>
    </w:p>
    <w:p w:rsidR="001F399D" w:rsidRPr="00BC1DA1" w:rsidRDefault="001F399D" w:rsidP="00BC1DA1">
      <w:pPr>
        <w:pStyle w:val="Nagwek1"/>
      </w:pPr>
      <w:r w:rsidRPr="00BC1DA1">
        <w:t>Wniosek o przyznanie dodatku aktywizacyjnego</w:t>
      </w:r>
    </w:p>
    <w:p w:rsidR="0045693B" w:rsidRDefault="001F399D" w:rsidP="0045693B">
      <w:r w:rsidRPr="00C249BD">
        <w:t>Proszę o przyznanie dodatku aktywizacyjnego na podstawie ar</w:t>
      </w:r>
      <w:r>
        <w:t xml:space="preserve">t. 48 ustawy z dnia 20 kwietnia </w:t>
      </w:r>
      <w:r w:rsidRPr="00C249BD">
        <w:t xml:space="preserve">2004 r. o promocji zatrudnienia i instytucjach rynku pracy </w:t>
      </w:r>
      <w:r w:rsidR="00425F23">
        <w:t xml:space="preserve">z </w:t>
      </w:r>
      <w:r>
        <w:t>tytułu podjęcia zatrudnienia lub innej pracy zarobkowej</w:t>
      </w:r>
    </w:p>
    <w:p w:rsidR="001F399D" w:rsidRPr="00EB1FF8" w:rsidRDefault="0045693B" w:rsidP="0045693B">
      <w:r w:rsidRPr="0045693B">
        <w:rPr>
          <w:b/>
        </w:rPr>
        <w:t>od dnia:</w:t>
      </w:r>
      <w:r>
        <w:br/>
      </w:r>
      <w:r>
        <w:br/>
      </w:r>
      <w:r w:rsidR="001F399D" w:rsidRPr="00EB1FF8">
        <w:t>Do wniosku należy dołączyć kserokopię umowy o pracę (oryginał do wglądu) lub dokument potwierdzający podjęcie zatrudnienia lub innej pracy zarobkowej wraz z wysokością wynagrodzenia.</w:t>
      </w:r>
    </w:p>
    <w:p w:rsidR="001F399D" w:rsidRPr="00EB1FF8" w:rsidRDefault="001F399D" w:rsidP="001F399D">
      <w:pPr>
        <w:rPr>
          <w:rFonts w:cs="Tahoma"/>
        </w:rPr>
      </w:pPr>
    </w:p>
    <w:p w:rsidR="001F399D" w:rsidRPr="00EB1FF8" w:rsidRDefault="001F399D" w:rsidP="001F399D">
      <w:pPr>
        <w:rPr>
          <w:rFonts w:cs="Tahoma"/>
        </w:rPr>
      </w:pPr>
    </w:p>
    <w:p w:rsidR="001F399D" w:rsidRPr="00EB1FF8" w:rsidRDefault="0034748D" w:rsidP="001F399D">
      <w:pPr>
        <w:ind w:left="5529"/>
        <w:rPr>
          <w:rFonts w:cs="Tahoma"/>
        </w:rPr>
      </w:pPr>
      <w:r>
        <w:rPr>
          <w:rFonts w:cs="Tahoma"/>
        </w:rPr>
        <w:br/>
      </w:r>
      <w:r>
        <w:rPr>
          <w:rFonts w:cs="Tahoma"/>
        </w:rPr>
        <w:br/>
      </w:r>
      <w:r w:rsidR="005023DD">
        <w:rPr>
          <w:rFonts w:cs="Tahoma"/>
        </w:rPr>
        <w:t>(</w:t>
      </w:r>
      <w:r w:rsidR="001F399D" w:rsidRPr="00EB1FF8">
        <w:rPr>
          <w:rFonts w:cs="Tahoma"/>
        </w:rPr>
        <w:t>podpis wnioskodawcy</w:t>
      </w:r>
      <w:r w:rsidR="005023DD">
        <w:rPr>
          <w:rFonts w:cs="Tahoma"/>
        </w:rPr>
        <w:t>)</w:t>
      </w:r>
    </w:p>
    <w:p w:rsidR="001F399D" w:rsidRPr="00EB1FF8" w:rsidRDefault="001F399D" w:rsidP="001F399D">
      <w:pPr>
        <w:pStyle w:val="Default"/>
        <w:spacing w:after="160" w:line="360" w:lineRule="auto"/>
        <w:rPr>
          <w:rFonts w:ascii="Tahoma" w:hAnsi="Tahoma" w:cs="Tahoma"/>
          <w:b/>
          <w:bCs/>
          <w:iCs/>
          <w:sz w:val="22"/>
          <w:szCs w:val="22"/>
        </w:rPr>
      </w:pPr>
    </w:p>
    <w:p w:rsidR="001F399D" w:rsidRPr="006E29F5" w:rsidRDefault="001F399D" w:rsidP="00FC1EED">
      <w:pPr>
        <w:pStyle w:val="Nagwek2"/>
        <w:rPr>
          <w:sz w:val="24"/>
          <w:szCs w:val="24"/>
        </w:rPr>
      </w:pPr>
      <w:r w:rsidRPr="006E29F5">
        <w:rPr>
          <w:sz w:val="24"/>
          <w:szCs w:val="24"/>
        </w:rPr>
        <w:lastRenderedPageBreak/>
        <w:t xml:space="preserve">INFORMACJA </w:t>
      </w:r>
      <w:r w:rsidR="00FC1EED">
        <w:rPr>
          <w:sz w:val="24"/>
          <w:szCs w:val="24"/>
        </w:rPr>
        <w:br/>
      </w:r>
      <w:r w:rsidRPr="006E29F5">
        <w:rPr>
          <w:sz w:val="24"/>
          <w:szCs w:val="24"/>
        </w:rPr>
        <w:t xml:space="preserve">dotycząca zasad przyznawania i wypłaty dodatku aktywizacyjnego przez </w:t>
      </w:r>
      <w:r w:rsidR="00FC1EED">
        <w:rPr>
          <w:sz w:val="24"/>
          <w:szCs w:val="24"/>
        </w:rPr>
        <w:t>Powiatowy Urząd Pracy</w:t>
      </w:r>
      <w:r w:rsidRPr="006E29F5">
        <w:rPr>
          <w:sz w:val="24"/>
          <w:szCs w:val="24"/>
        </w:rPr>
        <w:t xml:space="preserve"> w Olkuszu:</w:t>
      </w:r>
    </w:p>
    <w:p w:rsidR="001F399D" w:rsidRPr="00EB1FF8" w:rsidRDefault="001F399D" w:rsidP="00FC1EED">
      <w:pPr>
        <w:pStyle w:val="Nagwek3"/>
      </w:pPr>
      <w:r w:rsidRPr="00EB1FF8">
        <w:rPr>
          <w:b/>
          <w:bCs/>
        </w:rPr>
        <w:t xml:space="preserve">Dodatek aktywizacyjny </w:t>
      </w:r>
      <w:r w:rsidRPr="00EB1FF8">
        <w:rPr>
          <w:b/>
          <w:bCs/>
          <w:iCs/>
        </w:rPr>
        <w:t xml:space="preserve">przysługuje </w:t>
      </w:r>
      <w:r w:rsidRPr="00EB1FF8">
        <w:t>bezrobotnemu posiadającemu prawo do zasiłku, jeżeli:</w:t>
      </w:r>
    </w:p>
    <w:p w:rsidR="0045693B" w:rsidRDefault="001F399D" w:rsidP="00FC1EED">
      <w:pPr>
        <w:pStyle w:val="Nagwek3"/>
        <w:numPr>
          <w:ilvl w:val="0"/>
          <w:numId w:val="7"/>
        </w:numPr>
      </w:pPr>
      <w:r w:rsidRPr="00EB1FF8">
        <w:t>w wyniku skierowania przez PUP podjął zatrudnienie w niepełnym wymiarze czasu pracy obowiązującym w danym zawodzie lub służbie i otrzymuje wynagrodzenie niższe od minimalnego wynagrodzenia za pracę - w wysokości stanowiącej różnicę między minimalnym wynagrodzeniem za pracę a otrzymywanym wynagrodzeniem, nie większej jednak niż 50 % zasiłku,</w:t>
      </w:r>
    </w:p>
    <w:p w:rsidR="0045693B" w:rsidRPr="0045693B" w:rsidRDefault="001F399D" w:rsidP="00FC1EED">
      <w:pPr>
        <w:pStyle w:val="Nagwek3"/>
        <w:numPr>
          <w:ilvl w:val="0"/>
          <w:numId w:val="7"/>
        </w:numPr>
      </w:pPr>
      <w:r w:rsidRPr="00D743A1">
        <w:t xml:space="preserve">z własnej inicjatywy podjął zatrudnienie lub inną pracę zarobkową - w wysokości do 50% zasiłku, przez połowę okresu, w jakim przysługiwałby bezrobotnemu zasiłek. </w:t>
      </w:r>
    </w:p>
    <w:p w:rsidR="0045693B" w:rsidRDefault="001F399D" w:rsidP="00FC1EED">
      <w:pPr>
        <w:pStyle w:val="Nagwek3"/>
      </w:pPr>
      <w:r w:rsidRPr="00EB1FF8">
        <w:rPr>
          <w:b/>
          <w:bCs/>
        </w:rPr>
        <w:t xml:space="preserve">Dodatek aktywizacyjny </w:t>
      </w:r>
      <w:r w:rsidRPr="00EB1FF8">
        <w:rPr>
          <w:b/>
          <w:bCs/>
          <w:iCs/>
        </w:rPr>
        <w:t xml:space="preserve">nie przysługuje </w:t>
      </w:r>
      <w:r w:rsidRPr="00EB1FF8">
        <w:t xml:space="preserve">bezrobotnemu posiadającemu prawo do zasiłku, w przypadku: </w:t>
      </w:r>
    </w:p>
    <w:p w:rsidR="001F399D" w:rsidRDefault="001F399D" w:rsidP="00FC1EED">
      <w:pPr>
        <w:pStyle w:val="Nagwek3"/>
        <w:numPr>
          <w:ilvl w:val="0"/>
          <w:numId w:val="8"/>
        </w:numPr>
      </w:pPr>
      <w:r w:rsidRPr="00EB1FF8">
        <w:t>skierowania bezrobotnego przez PUP do prac interwencyjnych, robót publicznych lub na stanowisko pracy, którego koszty wyposażenia lub doposażenia zostały zrefundowane zgodnie z art. 46 ust. 1 pkt. 1</w:t>
      </w:r>
      <w:r w:rsidR="009442C8">
        <w:t xml:space="preserve"> </w:t>
      </w:r>
      <w:r w:rsidRPr="00EB1FF8">
        <w:t xml:space="preserve">ustawy, </w:t>
      </w:r>
    </w:p>
    <w:p w:rsidR="0045693B" w:rsidRDefault="001F399D" w:rsidP="00FC1EED">
      <w:pPr>
        <w:pStyle w:val="Nagwek3"/>
        <w:numPr>
          <w:ilvl w:val="0"/>
          <w:numId w:val="8"/>
        </w:numPr>
      </w:pPr>
      <w:r w:rsidRPr="00D743A1">
        <w:t>podjęcia przez bezrobotnego z własnej inicjatywy zatrudnienia lub innej pracy zarobkowej u pracodawcy, u którego był zatrudniony lub dla którego wykonywał inną pracę zarobkową bezpośrednio przed zarejestrowaniem jako bezrobotny,</w:t>
      </w:r>
    </w:p>
    <w:p w:rsidR="0045693B" w:rsidRDefault="001F399D" w:rsidP="00FC1EED">
      <w:pPr>
        <w:pStyle w:val="Nagwek3"/>
        <w:numPr>
          <w:ilvl w:val="0"/>
          <w:numId w:val="8"/>
        </w:numPr>
      </w:pPr>
      <w:r w:rsidRPr="00D743A1">
        <w:t>podjęcia przez bezrobotnego z własnej inicjatywy zatrudnienia lub innej pracy zarobkowej za granicą Rzeczypospolitej Polskiej u pracodawcy zagranicznego,</w:t>
      </w:r>
    </w:p>
    <w:p w:rsidR="001F399D" w:rsidRDefault="001F399D" w:rsidP="00FC1EED">
      <w:pPr>
        <w:pStyle w:val="Nagwek3"/>
        <w:numPr>
          <w:ilvl w:val="0"/>
          <w:numId w:val="8"/>
        </w:numPr>
      </w:pPr>
      <w:r w:rsidRPr="00D743A1">
        <w:t xml:space="preserve">przebywania na urlopie bezpłatnym. </w:t>
      </w:r>
    </w:p>
    <w:p w:rsidR="001F399D" w:rsidRPr="00EB1FF8" w:rsidRDefault="001F399D" w:rsidP="00FC1EED">
      <w:pPr>
        <w:pStyle w:val="Nagwek3"/>
      </w:pPr>
      <w:r w:rsidRPr="00EB1FF8">
        <w:t xml:space="preserve">Dodatek </w:t>
      </w:r>
      <w:r w:rsidRPr="00EB1FF8">
        <w:rPr>
          <w:b/>
          <w:bCs/>
        </w:rPr>
        <w:t>przysługuje od dnia złożenia wniosku</w:t>
      </w:r>
      <w:r w:rsidRPr="00EB1FF8">
        <w:t xml:space="preserve">, jednak nie wcześniej niż od dnia podjęcia zatrudnienia lub innej pracy zarobkowej. </w:t>
      </w:r>
    </w:p>
    <w:p w:rsidR="001F399D" w:rsidRPr="00EB1FF8" w:rsidRDefault="001F399D" w:rsidP="00FC1EED">
      <w:pPr>
        <w:pStyle w:val="Nagwek3"/>
      </w:pPr>
      <w:r w:rsidRPr="00EB1FF8">
        <w:t xml:space="preserve">Przyznanie lub odmowa przyznania dodatku aktywizacyjnego następuje </w:t>
      </w:r>
      <w:r>
        <w:br/>
      </w:r>
      <w:r w:rsidRPr="00EB1FF8">
        <w:t>w drodze decyzji administracyjnej.</w:t>
      </w:r>
    </w:p>
    <w:p w:rsidR="001F399D" w:rsidRPr="00EB1FF8" w:rsidRDefault="001F399D" w:rsidP="00FC1EED">
      <w:pPr>
        <w:pStyle w:val="Nagwek3"/>
      </w:pPr>
      <w:r w:rsidRPr="00EB1FF8">
        <w:t>Dodatek aktywizacyjny wypłaca się z dołu, za okresy miesięczne, w terminach ustalonych przez Powiatowy Urząd Pracy na wskazany rachunek bankowy.</w:t>
      </w:r>
    </w:p>
    <w:p w:rsidR="001F399D" w:rsidRPr="001C4B1D" w:rsidRDefault="001F399D" w:rsidP="00FC1EED">
      <w:pPr>
        <w:pStyle w:val="Nagwek3"/>
        <w:rPr>
          <w:b/>
          <w:bCs/>
        </w:rPr>
      </w:pPr>
      <w:r w:rsidRPr="00EB1FF8">
        <w:lastRenderedPageBreak/>
        <w:t xml:space="preserve">Wnioski niepodpisane, zawierające niekompletne dane wymagane do rozpatrzenia wniosku lub do których nie dołączono dokumentów wskazanych we wniosku w terminie 7 dni od daty złożenia wniosku </w:t>
      </w:r>
      <w:r w:rsidRPr="00EB1FF8">
        <w:rPr>
          <w:b/>
          <w:bCs/>
        </w:rPr>
        <w:t>zostaną pozostawione bez rozpoznania.</w:t>
      </w:r>
    </w:p>
    <w:p w:rsidR="001F399D" w:rsidRPr="001C4B1D" w:rsidRDefault="001F399D" w:rsidP="00FC1EED">
      <w:pPr>
        <w:pStyle w:val="Nagwek3"/>
        <w:rPr>
          <w:b/>
          <w:bCs/>
        </w:rPr>
      </w:pPr>
      <w:r w:rsidRPr="00EB1FF8">
        <w:t xml:space="preserve">Jeżeli umowa o pracę na podstawie, której przyznano dodatek aktywizacyjny jest krótsza niż prawo do tego dodatku, kolejną umowę należy </w:t>
      </w:r>
      <w:r w:rsidRPr="00EB1FF8">
        <w:rPr>
          <w:b/>
          <w:bCs/>
        </w:rPr>
        <w:t>dostarczyć w ciągu 7 dni od dnia jej przedłużenia.</w:t>
      </w:r>
    </w:p>
    <w:p w:rsidR="00FC1EED" w:rsidRDefault="001F399D" w:rsidP="00FC1EED">
      <w:pPr>
        <w:pStyle w:val="Nagwek3"/>
      </w:pPr>
      <w:r w:rsidRPr="00EB1FF8">
        <w:t>W razie wcześniejszego rozwiązania umowy o pracę należy o tym fakcie poinformować tut. Urząd Pracy w terminie 7 dni. Niepowiadomienie skutkować będzie zwrotem nienależnie pobranych świadczeń</w:t>
      </w:r>
      <w:r>
        <w:t>.</w:t>
      </w:r>
    </w:p>
    <w:p w:rsidR="00FC1EED" w:rsidRPr="00FC1EED" w:rsidRDefault="00FC1EED" w:rsidP="00FC1EED">
      <w:pPr>
        <w:pStyle w:val="Nagwek3"/>
        <w:numPr>
          <w:ilvl w:val="0"/>
          <w:numId w:val="0"/>
        </w:numPr>
      </w:pPr>
      <w:r>
        <w:rPr>
          <w:b/>
        </w:rPr>
        <w:br/>
      </w:r>
      <w:r w:rsidRPr="00FC1EED">
        <w:rPr>
          <w:b/>
        </w:rPr>
        <w:t>Uwaga!</w:t>
      </w:r>
    </w:p>
    <w:p w:rsidR="00FC1EED" w:rsidRPr="001D333D" w:rsidRDefault="00FC1EED" w:rsidP="00FC1EED">
      <w:pPr>
        <w:pStyle w:val="Nagwek3"/>
        <w:numPr>
          <w:ilvl w:val="0"/>
          <w:numId w:val="0"/>
        </w:numPr>
      </w:pPr>
      <w:bookmarkStart w:id="1" w:name="_Hlk125618788"/>
      <w:r>
        <w:t>Od wypłaconego dodatku aktywizacyjnego Powiatowy Urząd Pracy jako płatnik świadczenia, wypłaconego z Funduszu Pracy „z mocy ustawy” obowiązany jest do zmniejszenia kwoty zaliczki na podatek dochodowy od osób fizycznych o kwotę stanowiącą 1/12 kwoty zmniejszającej podatek, określonej w pierwszym przedziale skali podatkowej.</w:t>
      </w:r>
      <w:r>
        <w:br/>
      </w:r>
      <w:r w:rsidR="00843AF9">
        <w:t xml:space="preserve">W związku z tym, osoby pobierające dodatek aktywizacyjny powinny poinformować o tym fakcie pracodawcę, składając </w:t>
      </w:r>
      <w:r w:rsidR="00AF6185">
        <w:t>oświadczenie</w:t>
      </w:r>
      <w:r w:rsidR="00843AF9">
        <w:t xml:space="preserve"> PIT-2, aby uniknąć konieczności dopłaty podatku przy rozliczeniu rocznym. Po ustaniu prawa do dodatku aktywizacyjnego również należy zgłosić ten fakt pracodawcy</w:t>
      </w:r>
      <w:r w:rsidR="00AF6185">
        <w:t>,</w:t>
      </w:r>
      <w:r w:rsidR="00843AF9">
        <w:t xml:space="preserve"> na formularzu PIT-2.</w:t>
      </w:r>
      <w:r w:rsidR="002A6E74">
        <w:br/>
      </w:r>
      <w:r w:rsidRPr="00FC1EED">
        <w:rPr>
          <w:b/>
        </w:rPr>
        <w:br/>
      </w:r>
      <w:r>
        <w:t>Ponadto z</w:t>
      </w:r>
      <w:r w:rsidRPr="001D333D">
        <w:t xml:space="preserve">godnie ze zmianą ustawy o podatku dochodowym od osób fizycznych osoba pobierająca dodatek aktywizacyjny może od 01.01.2023 </w:t>
      </w:r>
      <w:r>
        <w:t xml:space="preserve">r. </w:t>
      </w:r>
      <w:r w:rsidRPr="001D333D">
        <w:t>złożyć oświadczenie PIT-2A</w:t>
      </w:r>
      <w:r>
        <w:br/>
      </w:r>
      <w:r w:rsidRPr="001D333D">
        <w:t>(w części E) dotyczące podziału kwoty stanowiącej 1/12 kwoty zmniejszającej podatek na:</w:t>
      </w:r>
    </w:p>
    <w:p w:rsidR="00FC1EED" w:rsidRPr="001D333D" w:rsidRDefault="00FC1EED" w:rsidP="00FC1EED">
      <w:pPr>
        <w:pStyle w:val="Akapitzlist"/>
        <w:numPr>
          <w:ilvl w:val="0"/>
          <w:numId w:val="10"/>
        </w:numPr>
      </w:pPr>
      <w:r w:rsidRPr="001D333D">
        <w:t>1/24 kwoty zmniejszającej podatek albo</w:t>
      </w:r>
    </w:p>
    <w:p w:rsidR="00FC1EED" w:rsidRPr="001D333D" w:rsidRDefault="00FC1EED" w:rsidP="00FC1EED">
      <w:pPr>
        <w:pStyle w:val="Akapitzlist"/>
        <w:numPr>
          <w:ilvl w:val="0"/>
          <w:numId w:val="10"/>
        </w:numPr>
      </w:pPr>
      <w:r w:rsidRPr="001D333D">
        <w:t>1/36 kwoty zmniejszającej podatek albo</w:t>
      </w:r>
    </w:p>
    <w:p w:rsidR="00FC1EED" w:rsidRPr="001D333D" w:rsidRDefault="00FC1EED" w:rsidP="00FC1EED">
      <w:pPr>
        <w:pStyle w:val="Akapitzlist"/>
        <w:numPr>
          <w:ilvl w:val="0"/>
          <w:numId w:val="10"/>
        </w:numPr>
      </w:pPr>
      <w:r w:rsidRPr="001D333D">
        <w:t>złożyć wniosek o rezygnację ze stosowania pomniejszenia zaliczki na podatek dochodowy od osób fizycznych.</w:t>
      </w:r>
    </w:p>
    <w:p w:rsidR="00FC1EED" w:rsidRDefault="00FC1EED" w:rsidP="00FC1EED">
      <w:r w:rsidRPr="001D333D">
        <w:t>W przypadku, gdy w miesiącu nastąpi łączenie wypłaty zasiłku dla bezrobotnych i dodatku aktywizacyjnego, oświadczenie o stosowaniu pomniejszenia będzie miało zastosowanie do całego przychodu</w:t>
      </w:r>
      <w:bookmarkEnd w:id="1"/>
      <w:r>
        <w:t>.</w:t>
      </w:r>
    </w:p>
    <w:p w:rsidR="001D333D" w:rsidRPr="00425F23" w:rsidRDefault="00843AF9" w:rsidP="00FC1EED">
      <w:pPr>
        <w:ind w:left="5103"/>
      </w:pPr>
      <w:r>
        <w:br/>
      </w:r>
      <w:r w:rsidR="001D333D" w:rsidRPr="00425F23">
        <w:t>(data i podpis wnioskodawcy)</w:t>
      </w:r>
    </w:p>
    <w:sectPr w:rsidR="001D333D" w:rsidRPr="00425F23" w:rsidSect="00A71C1C">
      <w:headerReference w:type="first" r:id="rId8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E2" w:rsidRDefault="002621E2" w:rsidP="00C22188">
      <w:pPr>
        <w:spacing w:after="0" w:line="240" w:lineRule="auto"/>
      </w:pPr>
      <w:r>
        <w:separator/>
      </w:r>
    </w:p>
  </w:endnote>
  <w:endnote w:type="continuationSeparator" w:id="0">
    <w:p w:rsidR="002621E2" w:rsidRDefault="002621E2" w:rsidP="00C2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E2" w:rsidRDefault="002621E2" w:rsidP="00C22188">
      <w:pPr>
        <w:spacing w:after="0" w:line="240" w:lineRule="auto"/>
      </w:pPr>
      <w:r>
        <w:separator/>
      </w:r>
    </w:p>
  </w:footnote>
  <w:footnote w:type="continuationSeparator" w:id="0">
    <w:p w:rsidR="002621E2" w:rsidRDefault="002621E2" w:rsidP="00C2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1C" w:rsidRDefault="001447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8B9272" wp14:editId="557DD79C">
          <wp:simplePos x="0" y="0"/>
          <wp:positionH relativeFrom="page">
            <wp:align>right</wp:align>
          </wp:positionH>
          <wp:positionV relativeFrom="paragraph">
            <wp:posOffset>-180975</wp:posOffset>
          </wp:positionV>
          <wp:extent cx="7482840" cy="1447800"/>
          <wp:effectExtent l="0" t="0" r="381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284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0324"/>
    <w:multiLevelType w:val="hybridMultilevel"/>
    <w:tmpl w:val="335E0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F37A5"/>
    <w:multiLevelType w:val="hybridMultilevel"/>
    <w:tmpl w:val="ACBC58E4"/>
    <w:lvl w:ilvl="0" w:tplc="AE08DDBE">
      <w:start w:val="1"/>
      <w:numFmt w:val="decimal"/>
      <w:pStyle w:val="Nagwek3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47DA6"/>
    <w:multiLevelType w:val="hybridMultilevel"/>
    <w:tmpl w:val="5AE8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200F0"/>
    <w:multiLevelType w:val="hybridMultilevel"/>
    <w:tmpl w:val="A92A4C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6EA6"/>
    <w:multiLevelType w:val="hybridMultilevel"/>
    <w:tmpl w:val="67D49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169F7"/>
    <w:multiLevelType w:val="hybridMultilevel"/>
    <w:tmpl w:val="CC346D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E65DC4"/>
    <w:multiLevelType w:val="hybridMultilevel"/>
    <w:tmpl w:val="BEA44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62DB0"/>
    <w:multiLevelType w:val="hybridMultilevel"/>
    <w:tmpl w:val="FFCAA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27006"/>
    <w:multiLevelType w:val="hybridMultilevel"/>
    <w:tmpl w:val="EF624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77E5"/>
    <w:multiLevelType w:val="hybridMultilevel"/>
    <w:tmpl w:val="C1685D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16781B"/>
    <w:multiLevelType w:val="hybridMultilevel"/>
    <w:tmpl w:val="0E703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88"/>
    <w:rsid w:val="000153D3"/>
    <w:rsid w:val="00024DFA"/>
    <w:rsid w:val="0003379F"/>
    <w:rsid w:val="000352F8"/>
    <w:rsid w:val="0004252D"/>
    <w:rsid w:val="00043DAA"/>
    <w:rsid w:val="0005499C"/>
    <w:rsid w:val="00091198"/>
    <w:rsid w:val="000B0974"/>
    <w:rsid w:val="000F78B8"/>
    <w:rsid w:val="00144785"/>
    <w:rsid w:val="0014512A"/>
    <w:rsid w:val="00162DA2"/>
    <w:rsid w:val="00167C4B"/>
    <w:rsid w:val="00187E42"/>
    <w:rsid w:val="00194CF7"/>
    <w:rsid w:val="00195346"/>
    <w:rsid w:val="001C4B1D"/>
    <w:rsid w:val="001D333D"/>
    <w:rsid w:val="001E3292"/>
    <w:rsid w:val="001E5698"/>
    <w:rsid w:val="001F399D"/>
    <w:rsid w:val="00241A42"/>
    <w:rsid w:val="002621E2"/>
    <w:rsid w:val="002A6E74"/>
    <w:rsid w:val="002A7DE7"/>
    <w:rsid w:val="00302B7F"/>
    <w:rsid w:val="0034748D"/>
    <w:rsid w:val="00381F82"/>
    <w:rsid w:val="003D6EE4"/>
    <w:rsid w:val="003E11E8"/>
    <w:rsid w:val="00425F23"/>
    <w:rsid w:val="00441148"/>
    <w:rsid w:val="0045693B"/>
    <w:rsid w:val="004D0192"/>
    <w:rsid w:val="004E12AC"/>
    <w:rsid w:val="004E74C2"/>
    <w:rsid w:val="005023DD"/>
    <w:rsid w:val="00511E5B"/>
    <w:rsid w:val="0051213E"/>
    <w:rsid w:val="005402BA"/>
    <w:rsid w:val="00546010"/>
    <w:rsid w:val="005F6ABD"/>
    <w:rsid w:val="00605BC3"/>
    <w:rsid w:val="00607267"/>
    <w:rsid w:val="00625DE0"/>
    <w:rsid w:val="00686351"/>
    <w:rsid w:val="006D10E7"/>
    <w:rsid w:val="006D7B9B"/>
    <w:rsid w:val="006E29F5"/>
    <w:rsid w:val="006F1743"/>
    <w:rsid w:val="00737D6C"/>
    <w:rsid w:val="00750995"/>
    <w:rsid w:val="007758CC"/>
    <w:rsid w:val="00831C36"/>
    <w:rsid w:val="00843AF9"/>
    <w:rsid w:val="0089517D"/>
    <w:rsid w:val="00897100"/>
    <w:rsid w:val="00903E84"/>
    <w:rsid w:val="00931D7E"/>
    <w:rsid w:val="009442C8"/>
    <w:rsid w:val="009F04AB"/>
    <w:rsid w:val="00A21F8A"/>
    <w:rsid w:val="00A5685A"/>
    <w:rsid w:val="00A615D1"/>
    <w:rsid w:val="00A6377C"/>
    <w:rsid w:val="00A71C1C"/>
    <w:rsid w:val="00AB29A4"/>
    <w:rsid w:val="00AF6185"/>
    <w:rsid w:val="00B619FF"/>
    <w:rsid w:val="00BC1DA1"/>
    <w:rsid w:val="00BC5300"/>
    <w:rsid w:val="00BD7D36"/>
    <w:rsid w:val="00C153CC"/>
    <w:rsid w:val="00C22188"/>
    <w:rsid w:val="00CB5E86"/>
    <w:rsid w:val="00CC7D6C"/>
    <w:rsid w:val="00D0247F"/>
    <w:rsid w:val="00D3386A"/>
    <w:rsid w:val="00D4315F"/>
    <w:rsid w:val="00DE2272"/>
    <w:rsid w:val="00DF1516"/>
    <w:rsid w:val="00EA3DD9"/>
    <w:rsid w:val="00F04CD2"/>
    <w:rsid w:val="00F826CC"/>
    <w:rsid w:val="00F96506"/>
    <w:rsid w:val="00F97D9E"/>
    <w:rsid w:val="00FC1EED"/>
    <w:rsid w:val="00FD7E9F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E9910D-8226-4962-80FB-DABC2F5D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99D"/>
    <w:pPr>
      <w:spacing w:line="360" w:lineRule="auto"/>
    </w:pPr>
    <w:rPr>
      <w:rFonts w:ascii="Tahoma" w:hAnsi="Tahoma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C1DA1"/>
    <w:pPr>
      <w:keepNext/>
      <w:keepLines/>
      <w:spacing w:after="480"/>
      <w:jc w:val="center"/>
      <w:outlineLvl w:val="0"/>
    </w:pPr>
    <w:rPr>
      <w:rFonts w:eastAsiaTheme="majorEastAsia" w:cstheme="majorBid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F399D"/>
    <w:pPr>
      <w:keepNext/>
      <w:keepLines/>
      <w:spacing w:after="24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Spistreci1"/>
    <w:next w:val="Normalny"/>
    <w:link w:val="Nagwek3Znak"/>
    <w:autoRedefine/>
    <w:uiPriority w:val="9"/>
    <w:unhideWhenUsed/>
    <w:qFormat/>
    <w:rsid w:val="00FC1EED"/>
    <w:pPr>
      <w:keepNext/>
      <w:keepLines/>
      <w:numPr>
        <w:numId w:val="9"/>
      </w:numPr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188"/>
  </w:style>
  <w:style w:type="paragraph" w:styleId="Stopka">
    <w:name w:val="footer"/>
    <w:basedOn w:val="Normalny"/>
    <w:link w:val="StopkaZnak"/>
    <w:uiPriority w:val="99"/>
    <w:unhideWhenUsed/>
    <w:rsid w:val="00C2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188"/>
  </w:style>
  <w:style w:type="paragraph" w:styleId="Tekstdymka">
    <w:name w:val="Balloon Text"/>
    <w:basedOn w:val="Normalny"/>
    <w:link w:val="TekstdymkaZnak"/>
    <w:uiPriority w:val="99"/>
    <w:semiHidden/>
    <w:unhideWhenUsed/>
    <w:rsid w:val="0073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D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78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78B8"/>
    <w:rPr>
      <w:color w:val="0563C1" w:themeColor="hyperlink"/>
      <w:u w:val="single"/>
    </w:rPr>
  </w:style>
  <w:style w:type="paragraph" w:customStyle="1" w:styleId="Default">
    <w:name w:val="Default"/>
    <w:rsid w:val="001F3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C1DA1"/>
    <w:rPr>
      <w:rFonts w:ascii="Tahoma" w:eastAsiaTheme="majorEastAsia" w:hAnsi="Tahoma" w:cstheme="majorBid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F399D"/>
    <w:rPr>
      <w:rFonts w:ascii="Tahoma" w:eastAsiaTheme="majorEastAsia" w:hAnsi="Tahom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1EED"/>
    <w:rPr>
      <w:rFonts w:ascii="Tahoma" w:eastAsiaTheme="majorEastAsia" w:hAnsi="Tahoma" w:cstheme="majorBidi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399D"/>
    <w:pPr>
      <w:spacing w:after="100"/>
    </w:pPr>
  </w:style>
  <w:style w:type="table" w:styleId="Tabela-Siatka">
    <w:name w:val="Table Grid"/>
    <w:basedOn w:val="Standardowy"/>
    <w:uiPriority w:val="39"/>
    <w:rsid w:val="006E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3A5C-D1E8-4F5E-821A-B14E7DEC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Ziarnik</dc:creator>
  <cp:keywords/>
  <dc:description/>
  <cp:lastModifiedBy>Patrycja Winnicka</cp:lastModifiedBy>
  <cp:revision>11</cp:revision>
  <cp:lastPrinted>2023-05-04T11:11:00Z</cp:lastPrinted>
  <dcterms:created xsi:type="dcterms:W3CDTF">2023-02-20T07:58:00Z</dcterms:created>
  <dcterms:modified xsi:type="dcterms:W3CDTF">2023-05-04T11:13:00Z</dcterms:modified>
</cp:coreProperties>
</file>